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6" w:rsidRDefault="00E33356" w:rsidP="00C2637B">
      <w:pPr>
        <w:spacing w:after="0" w:line="240" w:lineRule="auto"/>
        <w:jc w:val="center"/>
      </w:pPr>
    </w:p>
    <w:p w:rsidR="000F0921" w:rsidRDefault="000F0921" w:rsidP="00C2637B">
      <w:pPr>
        <w:spacing w:after="0" w:line="240" w:lineRule="auto"/>
        <w:jc w:val="center"/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КОНСУЛЬТАЦИЯ</w:t>
      </w:r>
    </w:p>
    <w:p w:rsid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 составлением плана лечения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51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500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ДЕНТАЛЬНЫЙ СНИМОК</w:t>
      </w:r>
    </w:p>
    <w:p w:rsid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 расшифровкой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45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700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ПРОФЕССИОНАЛЬНАЯ ГИГИЕНА ПОЛОСТИ РТА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Airflow</w:t>
      </w:r>
      <w:proofErr w:type="spellEnd"/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+ ультразвук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700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ЗУБНЫЕ ОТЛОЖЕНИЯ У ДЕТЕЙ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Консультация + щетка + паста + </w:t>
      </w:r>
      <w:proofErr w:type="spellStart"/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фторлак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300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ЛЕЧЕНИЕ МОЛОЧНЫХ ЗУБОВ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кариес молочных зубов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350 000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пульпит, периодонтит молочных зубов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550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ГЕРМЕТИЗАЦИЯ ФИССУР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без препарирования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150 000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 препарированием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200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0F092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ИМПЛАНТАЦИЯ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MIS (Израиль) без стоимости коронки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6,3-6,7 млн.</w:t>
      </w: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Установка ФДМ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900 000</w:t>
      </w:r>
    </w:p>
    <w:p w:rsidR="00C2637B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Металлокерамическая коронка на </w:t>
      </w:r>
      <w:proofErr w:type="spellStart"/>
      <w:r w:rsidRPr="000F092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имплант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4 500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0F092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C2637B" w:rsidRDefault="00C2637B">
      <w:pPr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br w:type="page"/>
      </w:r>
    </w:p>
    <w:p w:rsidR="00C2637B" w:rsidRDefault="00C2637B" w:rsidP="00C2637B">
      <w:pPr>
        <w:shd w:val="clear" w:color="auto" w:fill="FFFFFF"/>
        <w:spacing w:after="0" w:line="240" w:lineRule="auto"/>
        <w:jc w:val="center"/>
        <w:outlineLvl w:val="2"/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jc w:val="center"/>
        <w:outlineLvl w:val="2"/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</w:pPr>
      <w:r w:rsidRPr="00C2637B"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  <w:t>ТЕРАПЕВТИЧЕСКОЕ ЛЕЧЕНИЕ</w:t>
      </w:r>
    </w:p>
    <w:p w:rsidR="001F0660" w:rsidRPr="00C2637B" w:rsidRDefault="001F0660" w:rsidP="00C2637B">
      <w:pPr>
        <w:shd w:val="clear" w:color="auto" w:fill="FFFFFF"/>
        <w:spacing w:after="0" w:line="240" w:lineRule="auto"/>
        <w:jc w:val="center"/>
        <w:outlineLvl w:val="2"/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C2637B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КАРИЕС ПОСТОЯННЫХ ЗУБОВ</w:t>
      </w:r>
    </w:p>
    <w:p w:rsidR="00C2637B" w:rsidRPr="00C2637B" w:rsidRDefault="00C2637B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Пломба из </w:t>
      </w:r>
      <w:proofErr w:type="spellStart"/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стеклоиономерного</w:t>
      </w:r>
      <w:proofErr w:type="spellEnd"/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цемента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500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Эстетическая реставрация (</w:t>
      </w:r>
      <w:proofErr w:type="spellStart"/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фотополимер</w:t>
      </w:r>
      <w:proofErr w:type="spellEnd"/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600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proofErr w:type="spellStart"/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Винир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1,2-1,5 млн.</w:t>
      </w: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C2637B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ЛЕЧЕНИЕ /ПЕРЕЛЕЧИВАНИЕ КОРНЕВЫХ КАНАЛОВ (БЕЗ СТОИМОСТИ ПЛОМБЫ)</w:t>
      </w:r>
    </w:p>
    <w:p w:rsidR="00C2637B" w:rsidRPr="00C2637B" w:rsidRDefault="00C2637B" w:rsidP="00C2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Одноканальный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700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Двухканальный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1 300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Трёхканальный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1 800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C2637B" w:rsidRPr="00C2637B" w:rsidRDefault="00C2637B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C2637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Четырёхканальный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2 200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C2637B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</w:p>
    <w:p w:rsidR="000F0921" w:rsidRPr="000F0921" w:rsidRDefault="000F0921" w:rsidP="00C2637B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DF7690" w:rsidRDefault="00DF7690">
      <w:r>
        <w:br w:type="page"/>
      </w:r>
    </w:p>
    <w:p w:rsidR="001F0660" w:rsidRDefault="001F0660" w:rsidP="00DF7690">
      <w:pPr>
        <w:spacing w:after="0" w:line="240" w:lineRule="auto"/>
        <w:jc w:val="center"/>
        <w:outlineLvl w:val="2"/>
        <w:rPr>
          <w:rFonts w:ascii="Tinos" w:eastAsia="Times New Roman" w:hAnsi="Tinos" w:cs="Times New Roman"/>
          <w:color w:val="000000"/>
          <w:sz w:val="37"/>
          <w:szCs w:val="37"/>
          <w:lang w:eastAsia="ru-RU"/>
        </w:rPr>
      </w:pPr>
    </w:p>
    <w:p w:rsidR="00DF7690" w:rsidRDefault="00DF7690" w:rsidP="00DF7690">
      <w:pPr>
        <w:spacing w:after="0" w:line="240" w:lineRule="auto"/>
        <w:jc w:val="center"/>
        <w:outlineLvl w:val="2"/>
        <w:rPr>
          <w:rFonts w:ascii="Tinos" w:eastAsia="Times New Roman" w:hAnsi="Tinos" w:cs="Times New Roman"/>
          <w:color w:val="000000"/>
          <w:sz w:val="37"/>
          <w:szCs w:val="37"/>
          <w:lang w:eastAsia="ru-RU"/>
        </w:rPr>
      </w:pPr>
      <w:r w:rsidRPr="00DF7690">
        <w:rPr>
          <w:rFonts w:ascii="Tinos" w:eastAsia="Times New Roman" w:hAnsi="Tinos" w:cs="Times New Roman"/>
          <w:color w:val="000000"/>
          <w:sz w:val="37"/>
          <w:szCs w:val="37"/>
          <w:lang w:eastAsia="ru-RU"/>
        </w:rPr>
        <w:t>Х</w:t>
      </w:r>
      <w:r w:rsidR="001F0660">
        <w:rPr>
          <w:rFonts w:ascii="Tinos" w:eastAsia="Times New Roman" w:hAnsi="Tinos" w:cs="Times New Roman"/>
          <w:color w:val="000000"/>
          <w:sz w:val="37"/>
          <w:szCs w:val="37"/>
          <w:lang w:eastAsia="ru-RU"/>
        </w:rPr>
        <w:t>ИРУРГИЯ</w:t>
      </w:r>
    </w:p>
    <w:p w:rsidR="001F0660" w:rsidRPr="001F0660" w:rsidRDefault="001F0660" w:rsidP="00DF7690">
      <w:pPr>
        <w:spacing w:after="0" w:line="240" w:lineRule="auto"/>
        <w:jc w:val="center"/>
        <w:outlineLvl w:val="2"/>
        <w:rPr>
          <w:rFonts w:ascii="Tinos" w:eastAsia="Times New Roman" w:hAnsi="Tinos" w:cs="Times New Roman"/>
          <w:color w:val="000000"/>
          <w:sz w:val="37"/>
          <w:szCs w:val="37"/>
          <w:lang w:eastAsia="ru-RU"/>
        </w:rPr>
      </w:pPr>
    </w:p>
    <w:p w:rsidR="00DF7690" w:rsidRPr="00DF7690" w:rsidRDefault="00DF7690" w:rsidP="00DF7690">
      <w:pPr>
        <w:spacing w:after="0" w:line="240" w:lineRule="auto"/>
        <w:jc w:val="center"/>
        <w:outlineLvl w:val="2"/>
        <w:rPr>
          <w:rFonts w:ascii="Tinos" w:eastAsia="Times New Roman" w:hAnsi="Tinos" w:cs="Times New Roman"/>
          <w:color w:val="000000"/>
          <w:sz w:val="92"/>
          <w:szCs w:val="92"/>
          <w:lang w:eastAsia="ru-RU"/>
        </w:rPr>
      </w:pPr>
      <w:r w:rsidRPr="00DF7690">
        <w:rPr>
          <w:rFonts w:ascii="Tinos" w:eastAsia="Times New Roman" w:hAnsi="Tinos" w:cs="Times New Roman"/>
          <w:color w:val="000000"/>
          <w:sz w:val="37"/>
          <w:szCs w:val="37"/>
          <w:lang w:eastAsia="ru-RU"/>
        </w:rPr>
        <w:t>Безболезненное решение сложных вопросов</w:t>
      </w:r>
    </w:p>
    <w:p w:rsidR="00DF7690" w:rsidRPr="00DF7690" w:rsidRDefault="00DF7690" w:rsidP="00DF7690">
      <w:pPr>
        <w:shd w:val="clear" w:color="auto" w:fill="FFFFFF"/>
        <w:spacing w:before="230" w:after="0" w:line="621" w:lineRule="atLeast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DF7690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УДАЛЕНИЕ ЗУБОВ</w:t>
      </w:r>
    </w:p>
    <w:p w:rsidR="00DF7690" w:rsidRPr="00DF7690" w:rsidRDefault="00DF7690" w:rsidP="00DF7690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DF769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Постоянный зуб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DF7690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350 000</w:t>
      </w:r>
    </w:p>
    <w:p w:rsidR="00DF7690" w:rsidRPr="00DF7690" w:rsidRDefault="00DF7690" w:rsidP="00DF7690">
      <w:pPr>
        <w:shd w:val="clear" w:color="auto" w:fill="FFFFFF"/>
        <w:spacing w:before="230" w:after="0" w:line="621" w:lineRule="atLeast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DF7690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ОПЕРАТИВНЫЕ ВМЕШАТЕЛЬСТВА</w:t>
      </w:r>
    </w:p>
    <w:p w:rsidR="00DF7690" w:rsidRPr="00DF7690" w:rsidRDefault="00DF7690" w:rsidP="00DF7690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DF769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Сложное удаление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DF7690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500 000</w:t>
      </w:r>
    </w:p>
    <w:p w:rsidR="006A0CA1" w:rsidRDefault="00DF7690" w:rsidP="00DF7690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proofErr w:type="spellStart"/>
      <w:r w:rsidRPr="00DF769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Кюретаж</w:t>
      </w:r>
      <w:proofErr w:type="spellEnd"/>
      <w:r w:rsidRPr="00DF769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F769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периодонтальных</w:t>
      </w:r>
      <w:proofErr w:type="spellEnd"/>
      <w:r w:rsidRPr="00DF769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карманов (1 карман)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DF7690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300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DF7690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6A0CA1" w:rsidRDefault="006A0CA1">
      <w:pPr>
        <w:rPr>
          <w:rFonts w:ascii="Arial" w:eastAsia="Times New Roman" w:hAnsi="Arial" w:cs="Arial"/>
          <w:i/>
          <w:iCs/>
          <w:color w:val="3EB4C1"/>
          <w:sz w:val="25"/>
          <w:lang w:eastAsia="ru-RU"/>
        </w:rPr>
      </w:pP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br w:type="page"/>
      </w:r>
    </w:p>
    <w:p w:rsidR="001F0660" w:rsidRDefault="001F0660" w:rsidP="00DF7690">
      <w:pPr>
        <w:shd w:val="clear" w:color="auto" w:fill="FFFFFF"/>
        <w:spacing w:after="0" w:line="621" w:lineRule="atLeast"/>
        <w:ind w:left="720"/>
        <w:jc w:val="center"/>
        <w:rPr>
          <w:rFonts w:ascii="Tinos" w:hAnsi="Tinos"/>
          <w:b/>
          <w:color w:val="000000"/>
          <w:sz w:val="37"/>
          <w:szCs w:val="37"/>
          <w:shd w:val="clear" w:color="auto" w:fill="FFFFFF"/>
        </w:rPr>
      </w:pPr>
    </w:p>
    <w:p w:rsidR="006A0CA1" w:rsidRDefault="006A0CA1" w:rsidP="00DF7690">
      <w:pPr>
        <w:shd w:val="clear" w:color="auto" w:fill="FFFFFF"/>
        <w:spacing w:after="0" w:line="621" w:lineRule="atLeast"/>
        <w:ind w:left="720"/>
        <w:jc w:val="center"/>
        <w:rPr>
          <w:rFonts w:ascii="Tinos" w:hAnsi="Tinos"/>
          <w:b/>
          <w:color w:val="000000"/>
          <w:sz w:val="37"/>
          <w:szCs w:val="37"/>
          <w:shd w:val="clear" w:color="auto" w:fill="FFFFFF"/>
        </w:rPr>
      </w:pPr>
      <w:r w:rsidRPr="001F0660">
        <w:rPr>
          <w:rFonts w:ascii="Tinos" w:hAnsi="Tinos"/>
          <w:b/>
          <w:color w:val="000000"/>
          <w:sz w:val="37"/>
          <w:szCs w:val="37"/>
          <w:shd w:val="clear" w:color="auto" w:fill="FFFFFF"/>
        </w:rPr>
        <w:t>П</w:t>
      </w:r>
      <w:r w:rsidR="001F0660">
        <w:rPr>
          <w:rFonts w:ascii="Tinos" w:hAnsi="Tinos"/>
          <w:b/>
          <w:color w:val="000000"/>
          <w:sz w:val="37"/>
          <w:szCs w:val="37"/>
          <w:shd w:val="clear" w:color="auto" w:fill="FFFFFF"/>
          <w:lang w:val="en-US"/>
        </w:rPr>
        <w:t>РОТЕЗИРОВАНИЕ</w:t>
      </w:r>
    </w:p>
    <w:p w:rsidR="001F0660" w:rsidRPr="001F0660" w:rsidRDefault="001F0660" w:rsidP="00DF7690">
      <w:pPr>
        <w:shd w:val="clear" w:color="auto" w:fill="FFFFFF"/>
        <w:spacing w:after="0" w:line="621" w:lineRule="atLeast"/>
        <w:ind w:left="720"/>
        <w:jc w:val="center"/>
        <w:rPr>
          <w:rFonts w:ascii="Tinos" w:hAnsi="Tinos"/>
          <w:b/>
          <w:color w:val="000000"/>
          <w:sz w:val="37"/>
          <w:szCs w:val="37"/>
          <w:shd w:val="clear" w:color="auto" w:fill="FFFFFF"/>
        </w:rPr>
      </w:pPr>
    </w:p>
    <w:p w:rsidR="00DF7690" w:rsidRPr="00DF7690" w:rsidRDefault="006A0CA1" w:rsidP="00DF7690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>
        <w:rPr>
          <w:rFonts w:ascii="Tinos" w:hAnsi="Tinos"/>
          <w:sz w:val="37"/>
          <w:szCs w:val="37"/>
          <w:shd w:val="clear" w:color="auto" w:fill="FFFFFF"/>
        </w:rPr>
        <w:t>Новейшее</w:t>
      </w:r>
      <w:proofErr w:type="gramEnd"/>
      <w:r>
        <w:rPr>
          <w:rFonts w:ascii="Tinos" w:hAnsi="Tinos"/>
          <w:sz w:val="37"/>
          <w:szCs w:val="37"/>
          <w:shd w:val="clear" w:color="auto" w:fill="FFFFFF"/>
        </w:rPr>
        <w:t xml:space="preserve"> технологии и материалы для вас</w:t>
      </w:r>
    </w:p>
    <w:p w:rsidR="000F0921" w:rsidRDefault="000F0921" w:rsidP="006A0CA1">
      <w:pPr>
        <w:spacing w:after="0" w:line="240" w:lineRule="auto"/>
        <w:jc w:val="center"/>
      </w:pPr>
    </w:p>
    <w:p w:rsidR="006A0CA1" w:rsidRDefault="006A0CA1" w:rsidP="006A0CA1">
      <w:pPr>
        <w:shd w:val="clear" w:color="auto" w:fill="FFFFFF"/>
        <w:spacing w:after="0" w:line="240" w:lineRule="auto"/>
        <w:jc w:val="center"/>
        <w:outlineLvl w:val="2"/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</w:pPr>
      <w:r w:rsidRPr="006A0CA1"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  <w:t>КОРОНКИ</w:t>
      </w:r>
    </w:p>
    <w:p w:rsidR="006A0CA1" w:rsidRPr="006A0CA1" w:rsidRDefault="006A0CA1" w:rsidP="006A0CA1">
      <w:pPr>
        <w:shd w:val="clear" w:color="auto" w:fill="FFFFFF"/>
        <w:spacing w:after="0" w:line="240" w:lineRule="auto"/>
        <w:jc w:val="center"/>
        <w:outlineLvl w:val="2"/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</w:pPr>
    </w:p>
    <w:p w:rsid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6A0CA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КЕРАМИЧЕСКАЯ БЕЗМЕТАЛЛОВАЯ КОРОНКА</w:t>
      </w:r>
    </w:p>
    <w:p w:rsidR="006A0CA1" w:rsidRPr="006A0CA1" w:rsidRDefault="006A0CA1" w:rsidP="006A0CA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цирконий, </w:t>
      </w:r>
      <w:proofErr w:type="spellStart"/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e-max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5 500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6A0CA1" w:rsidRP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МЕТАЛЛОКЕРАМИЧЕСКАЯ</w:t>
      </w:r>
      <w:r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2 100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6A0CA1" w:rsidRP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ЦЕЛЬНОЛИТАЯ</w:t>
      </w:r>
      <w:r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 xml:space="preserve"> 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1 050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6A0CA1" w:rsidRP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6A0CA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ПЛАСТМАССОВАЯ, ВРЕМЕННАЯ</w:t>
      </w:r>
    </w:p>
    <w:p w:rsidR="006A0CA1" w:rsidRPr="006A0CA1" w:rsidRDefault="006A0CA1" w:rsidP="006A0CA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сделанная</w:t>
      </w:r>
      <w:proofErr w:type="gramEnd"/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в лаборатории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450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</w:p>
    <w:p w:rsidR="006A0CA1" w:rsidRPr="006A0CA1" w:rsidRDefault="006A0CA1" w:rsidP="006A0C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6A0CA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ВРЕМЕННЫЕ КОНСТРУКЦИИ</w:t>
      </w:r>
    </w:p>
    <w:p w:rsidR="006A0CA1" w:rsidRPr="006A0CA1" w:rsidRDefault="006A0CA1" w:rsidP="006A0CA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Пластмассовая коронка, сделанная врачом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350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6A0CA1" w:rsidRDefault="006A0CA1">
      <w:r>
        <w:br w:type="page"/>
      </w:r>
    </w:p>
    <w:p w:rsidR="006A0CA1" w:rsidRDefault="006A0CA1" w:rsidP="00C2637B">
      <w:pPr>
        <w:spacing w:after="0" w:line="240" w:lineRule="auto"/>
        <w:jc w:val="center"/>
      </w:pPr>
    </w:p>
    <w:p w:rsidR="006A0CA1" w:rsidRPr="006A0CA1" w:rsidRDefault="006A0CA1" w:rsidP="006A0CA1">
      <w:pPr>
        <w:shd w:val="clear" w:color="auto" w:fill="FFFFFF"/>
        <w:spacing w:after="0" w:line="240" w:lineRule="auto"/>
        <w:jc w:val="center"/>
        <w:outlineLvl w:val="2"/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</w:pPr>
      <w:r w:rsidRPr="006A0CA1">
        <w:rPr>
          <w:rFonts w:ascii="Tinos" w:eastAsia="Times New Roman" w:hAnsi="Tinos" w:cs="Times New Roman"/>
          <w:b/>
          <w:bCs/>
          <w:caps/>
          <w:color w:val="000000"/>
          <w:sz w:val="37"/>
          <w:szCs w:val="37"/>
          <w:lang w:eastAsia="ru-RU"/>
        </w:rPr>
        <w:t>СЪЕМНЫЕ ПРОТЕЗЫ</w:t>
      </w:r>
    </w:p>
    <w:p w:rsidR="006A0CA1" w:rsidRPr="006A0CA1" w:rsidRDefault="006A0CA1" w:rsidP="006A0CA1">
      <w:pPr>
        <w:shd w:val="clear" w:color="auto" w:fill="FFFFFF"/>
        <w:spacing w:before="230" w:after="0" w:line="621" w:lineRule="atLeast"/>
        <w:jc w:val="center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6A0CA1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ВИДЫ/СТОИМОСТЬ</w:t>
      </w:r>
    </w:p>
    <w:p w:rsidR="006A0CA1" w:rsidRPr="006A0CA1" w:rsidRDefault="006A0CA1" w:rsidP="006A0CA1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«Бабочка», при отсутствии 1-2 зубов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850 000</w:t>
      </w:r>
    </w:p>
    <w:p w:rsidR="006A0CA1" w:rsidRPr="006A0CA1" w:rsidRDefault="006A0CA1" w:rsidP="006A0CA1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Бюгельный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 xml:space="preserve">от 6 000 </w:t>
      </w:r>
      <w:proofErr w:type="spellStart"/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  <w:proofErr w:type="spellEnd"/>
    </w:p>
    <w:p w:rsidR="006A0CA1" w:rsidRPr="006A0CA1" w:rsidRDefault="006A0CA1" w:rsidP="006A0CA1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Частично съемный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 xml:space="preserve">от 3 000 </w:t>
      </w:r>
      <w:proofErr w:type="spellStart"/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  <w:proofErr w:type="spellEnd"/>
    </w:p>
    <w:p w:rsidR="006A0CA1" w:rsidRPr="006A0CA1" w:rsidRDefault="006A0CA1" w:rsidP="006A0CA1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Полностью съемный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от 3 500 000</w:t>
      </w:r>
    </w:p>
    <w:p w:rsidR="006A0CA1" w:rsidRPr="006A0CA1" w:rsidRDefault="006A0CA1" w:rsidP="006A0CA1">
      <w:pPr>
        <w:shd w:val="clear" w:color="auto" w:fill="FFFFFF"/>
        <w:spacing w:after="0" w:line="621" w:lineRule="atLeast"/>
        <w:ind w:left="720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spellStart"/>
      <w:r w:rsidRPr="006A0CA1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Адгезивный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 xml:space="preserve"> 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2 500</w:t>
      </w:r>
      <w:r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 </w:t>
      </w:r>
      <w:r w:rsidRPr="006A0CA1">
        <w:rPr>
          <w:rFonts w:ascii="Arial" w:eastAsia="Times New Roman" w:hAnsi="Arial" w:cs="Arial"/>
          <w:i/>
          <w:iCs/>
          <w:color w:val="3EB4C1"/>
          <w:sz w:val="25"/>
          <w:lang w:eastAsia="ru-RU"/>
        </w:rPr>
        <w:t>000</w:t>
      </w:r>
    </w:p>
    <w:p w:rsidR="001F0660" w:rsidRDefault="001F0660">
      <w:r>
        <w:br w:type="page"/>
      </w:r>
    </w:p>
    <w:p w:rsidR="001F0660" w:rsidRDefault="001F0660" w:rsidP="001F0660">
      <w:pPr>
        <w:pStyle w:val="3"/>
        <w:spacing w:before="0" w:beforeAutospacing="0" w:after="0" w:afterAutospacing="0"/>
        <w:jc w:val="center"/>
        <w:rPr>
          <w:rFonts w:ascii="Tinos" w:hAnsi="Tinos"/>
          <w:b w:val="0"/>
          <w:bCs w:val="0"/>
          <w:color w:val="000000"/>
          <w:sz w:val="37"/>
          <w:szCs w:val="37"/>
        </w:rPr>
      </w:pPr>
    </w:p>
    <w:p w:rsidR="001F0660" w:rsidRPr="001F0660" w:rsidRDefault="001F0660" w:rsidP="001F0660">
      <w:pPr>
        <w:pStyle w:val="3"/>
        <w:spacing w:before="0" w:beforeAutospacing="0" w:after="0" w:afterAutospacing="0"/>
        <w:jc w:val="center"/>
        <w:rPr>
          <w:rFonts w:ascii="Tinos" w:hAnsi="Tinos"/>
          <w:bCs w:val="0"/>
          <w:color w:val="000000"/>
          <w:sz w:val="37"/>
          <w:szCs w:val="37"/>
        </w:rPr>
      </w:pPr>
      <w:r w:rsidRPr="001F0660">
        <w:rPr>
          <w:rFonts w:ascii="Tinos" w:hAnsi="Tinos"/>
          <w:bCs w:val="0"/>
          <w:color w:val="000000"/>
          <w:sz w:val="37"/>
          <w:szCs w:val="37"/>
        </w:rPr>
        <w:t>П</w:t>
      </w:r>
      <w:r>
        <w:rPr>
          <w:rFonts w:ascii="Tinos" w:hAnsi="Tinos"/>
          <w:bCs w:val="0"/>
          <w:color w:val="000000"/>
          <w:sz w:val="37"/>
          <w:szCs w:val="37"/>
        </w:rPr>
        <w:t>ОДАРОЧНЫЕ СЕРТИФИКАТЫ</w:t>
      </w:r>
    </w:p>
    <w:p w:rsidR="001F0660" w:rsidRDefault="001F0660" w:rsidP="001F0660">
      <w:pPr>
        <w:pStyle w:val="3"/>
        <w:spacing w:before="0" w:beforeAutospacing="0" w:after="0" w:afterAutospacing="0"/>
        <w:jc w:val="center"/>
        <w:rPr>
          <w:rFonts w:ascii="Tinos" w:hAnsi="Tinos"/>
          <w:b w:val="0"/>
          <w:bCs w:val="0"/>
          <w:color w:val="000000"/>
          <w:sz w:val="92"/>
          <w:szCs w:val="92"/>
        </w:rPr>
      </w:pPr>
    </w:p>
    <w:p w:rsidR="001F0660" w:rsidRDefault="001F0660" w:rsidP="001F0660">
      <w:pPr>
        <w:pStyle w:val="3"/>
        <w:spacing w:before="0" w:beforeAutospacing="0" w:after="0" w:afterAutospacing="0"/>
        <w:jc w:val="center"/>
        <w:rPr>
          <w:rFonts w:ascii="Tinos" w:hAnsi="Tinos"/>
          <w:b w:val="0"/>
          <w:bCs w:val="0"/>
          <w:color w:val="000000"/>
          <w:sz w:val="92"/>
          <w:szCs w:val="92"/>
        </w:rPr>
      </w:pPr>
      <w:r>
        <w:rPr>
          <w:rFonts w:ascii="Tinos" w:hAnsi="Tinos"/>
          <w:b w:val="0"/>
          <w:bCs w:val="0"/>
          <w:color w:val="000000"/>
          <w:sz w:val="37"/>
          <w:szCs w:val="37"/>
        </w:rPr>
        <w:t>В продаже имеются подарочные сертификаты номинальной стоимостью</w:t>
      </w:r>
      <w:r>
        <w:rPr>
          <w:rFonts w:ascii="Tinos" w:hAnsi="Tinos"/>
          <w:b w:val="0"/>
          <w:bCs w:val="0"/>
          <w:color w:val="000000"/>
          <w:sz w:val="37"/>
          <w:szCs w:val="37"/>
        </w:rPr>
        <w:br/>
        <w:t xml:space="preserve">3 000 </w:t>
      </w:r>
      <w:proofErr w:type="spellStart"/>
      <w:r>
        <w:rPr>
          <w:rFonts w:ascii="Tinos" w:hAnsi="Tinos"/>
          <w:b w:val="0"/>
          <w:bCs w:val="0"/>
          <w:color w:val="000000"/>
          <w:sz w:val="37"/>
          <w:szCs w:val="37"/>
        </w:rPr>
        <w:t>000</w:t>
      </w:r>
      <w:proofErr w:type="spellEnd"/>
      <w:r>
        <w:rPr>
          <w:rFonts w:ascii="Tinos" w:hAnsi="Tinos"/>
          <w:b w:val="0"/>
          <w:bCs w:val="0"/>
          <w:color w:val="000000"/>
          <w:sz w:val="37"/>
          <w:szCs w:val="37"/>
        </w:rPr>
        <w:t xml:space="preserve"> и 1 500 000 руб.</w:t>
      </w:r>
    </w:p>
    <w:p w:rsidR="001F0660" w:rsidRDefault="001F0660" w:rsidP="001F0660">
      <w:pPr>
        <w:pStyle w:val="4"/>
        <w:shd w:val="clear" w:color="auto" w:fill="FFFFFF"/>
        <w:spacing w:before="689" w:after="460"/>
        <w:jc w:val="center"/>
        <w:rPr>
          <w:rFonts w:ascii="Tinos" w:hAnsi="Tinos" w:cs="Arial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nos" w:hAnsi="Tinos" w:cs="Arial"/>
          <w:b w:val="0"/>
          <w:bCs w:val="0"/>
          <w:color w:val="000000"/>
          <w:sz w:val="28"/>
          <w:szCs w:val="28"/>
        </w:rPr>
        <w:t>Окончательная стоимость лечения может отличаться от представленной в прайс-листе и зависит от конкретного случая пациента.</w:t>
      </w:r>
      <w:proofErr w:type="gramEnd"/>
      <w:r>
        <w:rPr>
          <w:rFonts w:ascii="Tinos" w:hAnsi="Tinos" w:cs="Arial"/>
          <w:b w:val="0"/>
          <w:bCs w:val="0"/>
          <w:color w:val="000000"/>
          <w:sz w:val="28"/>
          <w:szCs w:val="28"/>
        </w:rPr>
        <w:t xml:space="preserve"> Изменения стоимости и окончания </w:t>
      </w:r>
      <w:proofErr w:type="spellStart"/>
      <w:r>
        <w:rPr>
          <w:rFonts w:ascii="Tinos" w:hAnsi="Tinos" w:cs="Arial"/>
          <w:b w:val="0"/>
          <w:bCs w:val="0"/>
          <w:color w:val="000000"/>
          <w:sz w:val="28"/>
          <w:szCs w:val="28"/>
        </w:rPr>
        <w:t>акционных</w:t>
      </w:r>
      <w:proofErr w:type="spellEnd"/>
      <w:r>
        <w:rPr>
          <w:rFonts w:ascii="Tinos" w:hAnsi="Tinos" w:cs="Arial"/>
          <w:b w:val="0"/>
          <w:bCs w:val="0"/>
          <w:color w:val="000000"/>
          <w:sz w:val="28"/>
          <w:szCs w:val="28"/>
        </w:rPr>
        <w:t xml:space="preserve"> предложений уточняйте у наших менеджеров по телефону.</w:t>
      </w:r>
    </w:p>
    <w:p w:rsidR="006A0CA1" w:rsidRDefault="006A0CA1" w:rsidP="00C2637B">
      <w:pPr>
        <w:spacing w:after="0" w:line="240" w:lineRule="auto"/>
        <w:jc w:val="center"/>
      </w:pPr>
    </w:p>
    <w:sectPr w:rsidR="006A0CA1" w:rsidSect="001F0660">
      <w:pgSz w:w="14175" w:h="9979" w:orient="landscape" w:code="34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921"/>
    <w:rsid w:val="000F0921"/>
    <w:rsid w:val="001F0660"/>
    <w:rsid w:val="003B31E3"/>
    <w:rsid w:val="006A0CA1"/>
    <w:rsid w:val="00A162E7"/>
    <w:rsid w:val="00C2637B"/>
    <w:rsid w:val="00DF7690"/>
    <w:rsid w:val="00E3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6"/>
  </w:style>
  <w:style w:type="paragraph" w:styleId="3">
    <w:name w:val="heading 3"/>
    <w:basedOn w:val="a"/>
    <w:link w:val="30"/>
    <w:uiPriority w:val="9"/>
    <w:qFormat/>
    <w:rsid w:val="00C26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9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26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dcterms:created xsi:type="dcterms:W3CDTF">2016-01-22T11:28:00Z</dcterms:created>
  <dcterms:modified xsi:type="dcterms:W3CDTF">2016-01-22T11:41:00Z</dcterms:modified>
</cp:coreProperties>
</file>